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818" w:rsidRDefault="00DE1818">
      <w:pPr>
        <w:spacing w:line="276" w:lineRule="auto"/>
        <w:ind w:left="-1134" w:right="248"/>
        <w:rPr>
          <w:b/>
          <w:sz w:val="36"/>
          <w:szCs w:val="36"/>
        </w:rPr>
      </w:pPr>
    </w:p>
    <w:p w:rsidR="00DE1818" w:rsidRDefault="001F1A7D">
      <w:pPr>
        <w:spacing w:line="276" w:lineRule="auto"/>
        <w:ind w:left="-1134" w:right="248"/>
        <w:rPr>
          <w:color w:val="F25924"/>
        </w:rPr>
      </w:pPr>
      <w:r>
        <w:rPr>
          <w:b/>
          <w:sz w:val="36"/>
          <w:szCs w:val="36"/>
        </w:rPr>
        <w:t>ANEXO N°</w:t>
      </w:r>
      <w:r>
        <w:rPr>
          <w:b/>
          <w:color w:val="F25924"/>
          <w:sz w:val="36"/>
          <w:szCs w:val="36"/>
        </w:rPr>
        <w:t xml:space="preserve"> 6</w:t>
      </w:r>
      <w:r>
        <w:rPr>
          <w:b/>
          <w:color w:val="F25924"/>
          <w:sz w:val="36"/>
          <w:szCs w:val="36"/>
        </w:rPr>
        <w:br/>
      </w:r>
      <w:r>
        <w:rPr>
          <w:b/>
          <w:sz w:val="36"/>
          <w:szCs w:val="36"/>
        </w:rPr>
        <w:t>GARANTÍA DE SERIEDAD DE LA OFERTA ECONÓMICA DEL CONCURSO</w:t>
      </w:r>
      <w:r>
        <w:rPr>
          <w:b/>
          <w:sz w:val="36"/>
          <w:szCs w:val="36"/>
        </w:rPr>
        <w:br/>
      </w:r>
      <w:r>
        <w:rPr>
          <w:b/>
          <w:sz w:val="36"/>
          <w:szCs w:val="36"/>
        </w:rPr>
        <w:br/>
      </w:r>
      <w:r>
        <w:rPr>
          <w:color w:val="F25924"/>
        </w:rPr>
        <w:t>Entre Cerro y Cielo: Concurso público para el diseño de un parque natural urbano</w:t>
      </w:r>
    </w:p>
    <w:p w:rsidR="00DE1818" w:rsidRDefault="001F1A7D">
      <w:pPr>
        <w:spacing w:line="276" w:lineRule="auto"/>
        <w:ind w:left="-1134" w:right="248"/>
        <w:rPr>
          <w:rFonts w:ascii="Archivo SemiBold" w:eastAsia="Archivo SemiBold" w:hAnsi="Archivo SemiBold" w:cs="Archivo SemiBold"/>
        </w:rPr>
      </w:pPr>
      <w:r>
        <w:rPr>
          <w:rFonts w:ascii="Archivo SemiBold" w:eastAsia="Archivo SemiBold" w:hAnsi="Archivo SemiBold" w:cs="Archivo SemiBold"/>
          <w:color w:val="F25924"/>
        </w:rPr>
        <w:t>Parque Observatorio Cerro Calán</w:t>
      </w:r>
    </w:p>
    <w:p w:rsidR="00DE1818" w:rsidRDefault="001F1A7D">
      <w:pPr>
        <w:spacing w:line="360" w:lineRule="auto"/>
        <w:ind w:left="-1134" w:right="900"/>
        <w:jc w:val="both"/>
      </w:pPr>
      <w:r>
        <w:t>Los concursantes habilitados para pasar a la segunda etapa deberán incluir en el sobre cerrado, una boleta de garantía a la vista o vale vista bancario, pagadera en Santiago, a favor de la Municipalidad de Las Condes, RUT N° 69.070.400-5, para asegurar l</w:t>
      </w:r>
      <w:r>
        <w:t>a seriedad de la oferta. El concursante no podrá presentar garantías tomadas por terceros y ésta deberá ser de carácter irrevocable y no endosable.</w:t>
      </w:r>
    </w:p>
    <w:p w:rsidR="00DE1818" w:rsidRDefault="001F1A7D">
      <w:pPr>
        <w:spacing w:line="360" w:lineRule="auto"/>
        <w:ind w:left="-1134" w:right="900"/>
        <w:jc w:val="both"/>
      </w:pPr>
      <w:r>
        <w:t xml:space="preserve">En el caso de presentar boleta de garantía, su glosa deberá contener la identificación del presente </w:t>
      </w:r>
      <w:r>
        <w:t>Concurso.</w:t>
      </w:r>
    </w:p>
    <w:p w:rsidR="00DE1818" w:rsidRDefault="001F1A7D">
      <w:pPr>
        <w:spacing w:line="360" w:lineRule="auto"/>
        <w:ind w:left="-1134" w:right="900"/>
        <w:jc w:val="both"/>
        <w:rPr>
          <w:b/>
        </w:rPr>
      </w:pPr>
      <w:r>
        <w:t xml:space="preserve">El monto de la garantía de seriedad de la oferta será la suma de </w:t>
      </w:r>
      <w:r>
        <w:rPr>
          <w:b/>
        </w:rPr>
        <w:t>$2.000.000.- (dos millones de pesos).</w:t>
      </w:r>
    </w:p>
    <w:p w:rsidR="00DE1818" w:rsidRDefault="001F1A7D">
      <w:pPr>
        <w:spacing w:line="360" w:lineRule="auto"/>
        <w:ind w:left="-1134" w:right="900"/>
        <w:jc w:val="both"/>
      </w:pPr>
      <w:r>
        <w:t>Si se entrega una boleta de garantía a la vista, el plazo mínimo de vigencia de dicha garantía será al día que señale el decreto alcald</w:t>
      </w:r>
      <w:r>
        <w:t>icio de llamado al Concurso. Si se entrega vale vista bancario este deberá entregarse sin fecha de vencimiento.</w:t>
      </w:r>
    </w:p>
    <w:p w:rsidR="00DE1818" w:rsidRDefault="001F1A7D">
      <w:pPr>
        <w:spacing w:line="360" w:lineRule="auto"/>
        <w:ind w:left="-1134" w:right="900"/>
        <w:jc w:val="both"/>
      </w:pPr>
      <w:r>
        <w:t>En el evento que la Municipalidad por cualquier causa fundada se encuentre impedida de designar a él o los ganadores, dentro del plazo de vige</w:t>
      </w:r>
      <w:r>
        <w:t>ncia original de la citada garantía, los concursantes deberán remplazarla, antes de la fecha de su vencimiento, por otra cuya vigencia incluya el período de dicha postergación, lo que será debidamente informado.</w:t>
      </w:r>
    </w:p>
    <w:p w:rsidR="00DE1818" w:rsidRDefault="001F1A7D">
      <w:pPr>
        <w:spacing w:line="360" w:lineRule="auto"/>
        <w:ind w:left="-1134" w:right="900"/>
        <w:jc w:val="both"/>
      </w:pPr>
      <w:r>
        <w:t xml:space="preserve">En todo caso será responsabilidad del </w:t>
      </w:r>
      <w:r>
        <w:t xml:space="preserve">concursante mantener vigente su garantía durante todo el proceso del Concurso y hasta 30 días después de la notificación del decreto que designe al ganador del mismo, sin necesidad de requerimiento alguno. </w:t>
      </w:r>
    </w:p>
    <w:p w:rsidR="00DE1818" w:rsidRDefault="001F1A7D">
      <w:pPr>
        <w:spacing w:line="360" w:lineRule="auto"/>
        <w:ind w:left="-1134" w:right="900"/>
        <w:jc w:val="both"/>
      </w:pPr>
      <w:r>
        <w:t>Esta garantía se hará efectiva si el concur</w:t>
      </w:r>
      <w:r>
        <w:t>sante ganador se desiste de celebrar el contrato con la Municipalidad.</w:t>
      </w:r>
    </w:p>
    <w:p w:rsidR="00DE1818" w:rsidRDefault="001F1A7D">
      <w:pPr>
        <w:spacing w:line="360" w:lineRule="auto"/>
        <w:ind w:left="-1134" w:right="900"/>
        <w:jc w:val="both"/>
      </w:pPr>
      <w:r>
        <w:t>La Tesorería Municipal de Las Condes, será responsable de la custodia de las garantías solicitadas y devolverá estas a los concursantes no favorecidos treinta días después de la n</w:t>
      </w:r>
      <w:r>
        <w:t>otificación del decreto que designa el ganador del mismo.</w:t>
      </w:r>
    </w:p>
    <w:p w:rsidR="00DE1818" w:rsidRDefault="001F1A7D">
      <w:pPr>
        <w:spacing w:line="360" w:lineRule="auto"/>
        <w:ind w:left="-1134" w:right="900"/>
        <w:jc w:val="both"/>
      </w:pPr>
      <w:r>
        <w:lastRenderedPageBreak/>
        <w:t>En el caso del concursante ganador esta garantía le será devuelta dentro del plazo de diez días contados desde la fecha de presentación de la boleta de garantía de fiel cumplimiento del contra</w:t>
      </w:r>
      <w:r>
        <w:t>to.</w:t>
      </w:r>
    </w:p>
    <w:p w:rsidR="00DE1818" w:rsidRDefault="00DE1818">
      <w:pPr>
        <w:spacing w:line="360" w:lineRule="auto"/>
        <w:ind w:left="-1134" w:right="900"/>
        <w:jc w:val="both"/>
      </w:pPr>
    </w:p>
    <w:p w:rsidR="00DE1818" w:rsidRDefault="00DE1818">
      <w:pPr>
        <w:spacing w:before="0" w:after="200" w:line="360" w:lineRule="auto"/>
        <w:ind w:left="-425"/>
        <w:jc w:val="both"/>
      </w:pPr>
    </w:p>
    <w:p w:rsidR="00DE1818" w:rsidRDefault="001F1A7D">
      <w:pPr>
        <w:spacing w:after="200" w:line="360" w:lineRule="auto"/>
        <w:ind w:left="-1134"/>
        <w:jc w:val="both"/>
        <w:rPr>
          <w:b/>
          <w:color w:val="F15A24"/>
          <w:sz w:val="24"/>
          <w:szCs w:val="24"/>
        </w:rPr>
      </w:pPr>
      <w:r>
        <w:rPr>
          <w:b/>
          <w:color w:val="F15A24"/>
          <w:sz w:val="24"/>
          <w:szCs w:val="24"/>
        </w:rPr>
        <w:t>Nombre jefe de equipo:</w:t>
      </w:r>
    </w:p>
    <w:p w:rsidR="00DE1818" w:rsidRDefault="001F1A7D">
      <w:pPr>
        <w:ind w:left="-1134" w:right="390"/>
        <w:jc w:val="both"/>
        <w:rPr>
          <w:sz w:val="24"/>
          <w:szCs w:val="24"/>
        </w:rPr>
      </w:pPr>
      <w:r>
        <w:rPr>
          <w:sz w:val="24"/>
          <w:szCs w:val="24"/>
        </w:rPr>
        <w:t>________________________________________________________________</w:t>
      </w:r>
    </w:p>
    <w:p w:rsidR="00DE1818" w:rsidRDefault="00DE1818">
      <w:pPr>
        <w:ind w:left="-1134" w:right="549"/>
        <w:jc w:val="both"/>
      </w:pPr>
    </w:p>
    <w:p w:rsidR="00DE1818" w:rsidRDefault="001F1A7D">
      <w:pPr>
        <w:ind w:left="-1134" w:right="549"/>
        <w:jc w:val="both"/>
        <w:rPr>
          <w:sz w:val="24"/>
          <w:szCs w:val="24"/>
        </w:rPr>
      </w:pPr>
      <w:r>
        <w:t xml:space="preserve"> </w:t>
      </w:r>
      <w:r>
        <w:rPr>
          <w:b/>
        </w:rPr>
        <w:t>RUT:</w:t>
      </w:r>
      <w:r>
        <w:rPr>
          <w:b/>
          <w:sz w:val="24"/>
          <w:szCs w:val="24"/>
        </w:rPr>
        <w:t xml:space="preserve"> </w:t>
      </w:r>
      <w:r>
        <w:rPr>
          <w:sz w:val="24"/>
          <w:szCs w:val="24"/>
        </w:rPr>
        <w:t xml:space="preserve">  __________________________________________________________   </w:t>
      </w:r>
    </w:p>
    <w:p w:rsidR="00DE1818" w:rsidRDefault="001F1A7D">
      <w:pPr>
        <w:ind w:left="-1134" w:right="549"/>
        <w:jc w:val="both"/>
        <w:rPr>
          <w:sz w:val="24"/>
          <w:szCs w:val="24"/>
        </w:rPr>
      </w:pPr>
      <w:r>
        <w:rPr>
          <w:sz w:val="24"/>
          <w:szCs w:val="24"/>
        </w:rPr>
        <w:t xml:space="preserve"> </w:t>
      </w:r>
    </w:p>
    <w:p w:rsidR="00DE1818" w:rsidRDefault="001F1A7D">
      <w:pPr>
        <w:ind w:left="-1134" w:right="549"/>
        <w:jc w:val="both"/>
        <w:rPr>
          <w:sz w:val="24"/>
          <w:szCs w:val="24"/>
        </w:rPr>
      </w:pPr>
      <w:r>
        <w:rPr>
          <w:sz w:val="24"/>
          <w:szCs w:val="24"/>
        </w:rPr>
        <w:t>SANTIAGO. __________________ de 202</w:t>
      </w:r>
      <w:r w:rsidR="009E534F">
        <w:rPr>
          <w:sz w:val="24"/>
          <w:szCs w:val="24"/>
        </w:rPr>
        <w:t>1</w:t>
      </w:r>
      <w:r>
        <w:rPr>
          <w:sz w:val="24"/>
          <w:szCs w:val="24"/>
        </w:rPr>
        <w:t xml:space="preserve">. </w:t>
      </w:r>
    </w:p>
    <w:p w:rsidR="00DE1818" w:rsidRDefault="001F1A7D">
      <w:pPr>
        <w:ind w:left="-1700" w:right="549"/>
        <w:jc w:val="both"/>
        <w:rPr>
          <w:sz w:val="24"/>
          <w:szCs w:val="24"/>
        </w:rPr>
      </w:pPr>
      <w:r>
        <w:rPr>
          <w:sz w:val="24"/>
          <w:szCs w:val="24"/>
        </w:rPr>
        <w:t xml:space="preserve"> </w:t>
      </w:r>
    </w:p>
    <w:p w:rsidR="00DE1818" w:rsidRDefault="00DE1818">
      <w:pPr>
        <w:ind w:left="-1700" w:right="549"/>
        <w:jc w:val="both"/>
        <w:rPr>
          <w:sz w:val="24"/>
          <w:szCs w:val="24"/>
        </w:rPr>
      </w:pPr>
    </w:p>
    <w:p w:rsidR="00DE1818" w:rsidRDefault="001F1A7D">
      <w:pPr>
        <w:ind w:left="-1700" w:right="549"/>
        <w:jc w:val="right"/>
        <w:rPr>
          <w:sz w:val="24"/>
          <w:szCs w:val="24"/>
        </w:rPr>
      </w:pPr>
      <w:r>
        <w:rPr>
          <w:sz w:val="24"/>
          <w:szCs w:val="24"/>
        </w:rPr>
        <w:t xml:space="preserve">                        </w:t>
      </w:r>
      <w:r>
        <w:rPr>
          <w:sz w:val="24"/>
          <w:szCs w:val="24"/>
        </w:rPr>
        <w:tab/>
        <w:t xml:space="preserve">         </w:t>
      </w:r>
      <w:r>
        <w:rPr>
          <w:sz w:val="24"/>
          <w:szCs w:val="24"/>
        </w:rPr>
        <w:tab/>
        <w:t>___________________________________</w:t>
      </w:r>
    </w:p>
    <w:p w:rsidR="00DE1818" w:rsidRDefault="001F1A7D">
      <w:pPr>
        <w:ind w:left="-1700" w:right="549"/>
        <w:jc w:val="center"/>
        <w:rPr>
          <w:sz w:val="24"/>
          <w:szCs w:val="24"/>
        </w:rPr>
      </w:pPr>
      <w:r>
        <w:rPr>
          <w:sz w:val="24"/>
          <w:szCs w:val="24"/>
        </w:rPr>
        <w:t xml:space="preserve">                                                       </w:t>
      </w:r>
      <w:r>
        <w:rPr>
          <w:sz w:val="24"/>
          <w:szCs w:val="24"/>
        </w:rPr>
        <w:tab/>
      </w:r>
      <w:r>
        <w:rPr>
          <w:b/>
          <w:sz w:val="24"/>
          <w:szCs w:val="24"/>
        </w:rPr>
        <w:t>Firma</w:t>
      </w:r>
      <w:r>
        <w:rPr>
          <w:sz w:val="24"/>
          <w:szCs w:val="24"/>
        </w:rPr>
        <w:t xml:space="preserve"> </w:t>
      </w:r>
    </w:p>
    <w:p w:rsidR="00DE1818" w:rsidRDefault="00DE1818">
      <w:pPr>
        <w:ind w:left="-1700" w:right="549"/>
        <w:jc w:val="both"/>
        <w:rPr>
          <w:sz w:val="24"/>
          <w:szCs w:val="24"/>
          <w:u w:val="single"/>
        </w:rPr>
      </w:pPr>
    </w:p>
    <w:p w:rsidR="00DE1818" w:rsidRDefault="00DE1818">
      <w:pPr>
        <w:ind w:left="-1700" w:right="549"/>
        <w:jc w:val="both"/>
      </w:pPr>
    </w:p>
    <w:p w:rsidR="00DE1818" w:rsidRDefault="00DE1818">
      <w:pPr>
        <w:ind w:right="567" w:hanging="1531"/>
        <w:jc w:val="both"/>
        <w:rPr>
          <w:rFonts w:ascii="Calibri" w:eastAsia="Calibri" w:hAnsi="Calibri" w:cs="Calibri"/>
          <w:b/>
          <w:color w:val="A64D79"/>
          <w:sz w:val="28"/>
          <w:szCs w:val="28"/>
        </w:rPr>
      </w:pPr>
    </w:p>
    <w:p w:rsidR="00DE1818" w:rsidRDefault="00DE1818">
      <w:pPr>
        <w:ind w:right="567" w:hanging="1531"/>
        <w:jc w:val="both"/>
        <w:rPr>
          <w:rFonts w:ascii="Calibri" w:eastAsia="Calibri" w:hAnsi="Calibri" w:cs="Calibri"/>
          <w:b/>
          <w:color w:val="262626"/>
          <w:sz w:val="24"/>
          <w:szCs w:val="24"/>
        </w:rPr>
      </w:pPr>
    </w:p>
    <w:p w:rsidR="00DE1818" w:rsidRDefault="00DE1818">
      <w:pPr>
        <w:ind w:right="567" w:hanging="1531"/>
        <w:jc w:val="both"/>
        <w:rPr>
          <w:rFonts w:ascii="Calibri" w:eastAsia="Calibri" w:hAnsi="Calibri" w:cs="Calibri"/>
          <w:b/>
          <w:color w:val="262626"/>
          <w:sz w:val="24"/>
          <w:szCs w:val="24"/>
        </w:rPr>
      </w:pPr>
    </w:p>
    <w:p w:rsidR="00DE1818" w:rsidRDefault="00DE1818">
      <w:pPr>
        <w:spacing w:after="200" w:line="360" w:lineRule="auto"/>
        <w:ind w:left="-1134" w:right="442"/>
        <w:jc w:val="both"/>
        <w:rPr>
          <w:rFonts w:ascii="Times New Roman" w:eastAsia="Times New Roman" w:hAnsi="Times New Roman" w:cs="Times New Roman"/>
          <w:color w:val="222222"/>
          <w:sz w:val="20"/>
          <w:szCs w:val="20"/>
        </w:rPr>
      </w:pPr>
    </w:p>
    <w:sectPr w:rsidR="00DE1818">
      <w:headerReference w:type="even" r:id="rId8"/>
      <w:headerReference w:type="default" r:id="rId9"/>
      <w:footerReference w:type="even" r:id="rId10"/>
      <w:footerReference w:type="default" r:id="rId11"/>
      <w:headerReference w:type="first" r:id="rId12"/>
      <w:footerReference w:type="first" r:id="rId13"/>
      <w:pgSz w:w="12240" w:h="15840"/>
      <w:pgMar w:top="1247" w:right="758" w:bottom="1247" w:left="2251" w:header="56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1A7D" w:rsidRDefault="001F1A7D">
      <w:pPr>
        <w:spacing w:before="0" w:after="0" w:line="240" w:lineRule="auto"/>
      </w:pPr>
      <w:r>
        <w:separator/>
      </w:r>
    </w:p>
  </w:endnote>
  <w:endnote w:type="continuationSeparator" w:id="0">
    <w:p w:rsidR="001F1A7D" w:rsidRDefault="001F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chivo">
    <w:altName w:val="Archivo"/>
    <w:panose1 w:val="020B0604020202020204"/>
    <w:charset w:val="4D"/>
    <w:family w:val="swiss"/>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chivo SemiBol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1F1A7D">
    <w:pPr>
      <w:pBdr>
        <w:top w:val="nil"/>
        <w:left w:val="nil"/>
        <w:bottom w:val="nil"/>
        <w:right w:val="nil"/>
        <w:between w:val="nil"/>
      </w:pBdr>
      <w:tabs>
        <w:tab w:val="center" w:pos="4680"/>
        <w:tab w:val="right" w:pos="9360"/>
      </w:tabs>
      <w:spacing w:before="0" w:after="0"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fldChar w:fldCharType="begin"/>
    </w:r>
    <w:r>
      <w:rPr>
        <w:rFonts w:ascii="Calibri" w:eastAsia="Calibri" w:hAnsi="Calibri" w:cs="Calibri"/>
        <w:color w:val="000000"/>
        <w:sz w:val="21"/>
        <w:szCs w:val="21"/>
      </w:rPr>
      <w:instrText>PAGE</w:instrText>
    </w:r>
    <w:r>
      <w:rPr>
        <w:rFonts w:ascii="Calibri" w:eastAsia="Calibri" w:hAnsi="Calibri" w:cs="Calibri"/>
        <w:color w:val="000000"/>
        <w:sz w:val="21"/>
        <w:szCs w:val="21"/>
      </w:rPr>
      <w:fldChar w:fldCharType="end"/>
    </w:r>
  </w:p>
  <w:p w:rsidR="00DE1818" w:rsidRDefault="00DE1818">
    <w:pPr>
      <w:pBdr>
        <w:top w:val="nil"/>
        <w:left w:val="nil"/>
        <w:bottom w:val="nil"/>
        <w:right w:val="nil"/>
        <w:between w:val="nil"/>
      </w:pBdr>
      <w:tabs>
        <w:tab w:val="center" w:pos="4680"/>
        <w:tab w:val="right" w:pos="9360"/>
      </w:tabs>
      <w:spacing w:before="0" w:after="0" w:line="240" w:lineRule="auto"/>
      <w:rPr>
        <w:rFonts w:ascii="Calibri" w:eastAsia="Calibri" w:hAnsi="Calibri" w:cs="Calibri"/>
        <w:color w:val="000000"/>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1F1A7D">
    <w:pPr>
      <w:pBdr>
        <w:top w:val="nil"/>
        <w:left w:val="nil"/>
        <w:bottom w:val="nil"/>
        <w:right w:val="nil"/>
        <w:between w:val="nil"/>
      </w:pBdr>
      <w:tabs>
        <w:tab w:val="center" w:pos="4680"/>
        <w:tab w:val="right" w:pos="9360"/>
      </w:tabs>
      <w:spacing w:before="0" w:after="0" w:line="240" w:lineRule="auto"/>
      <w:jc w:val="right"/>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-76199</wp:posOffset>
              </wp:positionH>
              <wp:positionV relativeFrom="paragraph">
                <wp:posOffset>-139699</wp:posOffset>
              </wp:positionV>
              <wp:extent cx="1466850" cy="440055"/>
              <wp:effectExtent l="0" t="0" r="0" b="0"/>
              <wp:wrapTopAndBottom distT="0" distB="0"/>
              <wp:docPr id="109" name="Group 109"/>
              <wp:cNvGraphicFramePr/>
              <a:graphic xmlns:a="http://schemas.openxmlformats.org/drawingml/2006/main">
                <a:graphicData uri="http://schemas.microsoft.com/office/word/2010/wordprocessingGroup">
                  <wpg:wgp>
                    <wpg:cNvGrpSpPr/>
                    <wpg:grpSpPr>
                      <a:xfrm>
                        <a:off x="0" y="0"/>
                        <a:ext cx="1466850" cy="440055"/>
                        <a:chOff x="4612575" y="3559973"/>
                        <a:chExt cx="1466850" cy="440055"/>
                      </a:xfrm>
                    </wpg:grpSpPr>
                    <wpg:grpSp>
                      <wpg:cNvPr id="1" name="Group 1"/>
                      <wpg:cNvGrpSpPr/>
                      <wpg:grpSpPr>
                        <a:xfrm>
                          <a:off x="4612575" y="3559973"/>
                          <a:ext cx="1466850" cy="440055"/>
                          <a:chOff x="4612575" y="3559973"/>
                          <a:chExt cx="1466850" cy="440055"/>
                        </a:xfrm>
                      </wpg:grpSpPr>
                      <wps:wsp>
                        <wps:cNvPr id="2" name="Rectangle 2"/>
                        <wps:cNvSpPr/>
                        <wps:spPr>
                          <a:xfrm>
                            <a:off x="4612575" y="3559973"/>
                            <a:ext cx="1466850" cy="440050"/>
                          </a:xfrm>
                          <a:prstGeom prst="rect">
                            <a:avLst/>
                          </a:prstGeom>
                          <a:noFill/>
                          <a:ln>
                            <a:noFill/>
                          </a:ln>
                        </wps:spPr>
                        <wps:txbx>
                          <w:txbxContent>
                            <w:p w:rsidR="00DE1818" w:rsidRDefault="00DE1818">
                              <w:pPr>
                                <w:spacing w:before="0" w:after="0"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4612575" y="3559973"/>
                            <a:ext cx="1466850" cy="440055"/>
                            <a:chOff x="0" y="0"/>
                            <a:chExt cx="1524000" cy="457200"/>
                          </a:xfrm>
                        </wpg:grpSpPr>
                        <wps:wsp>
                          <wps:cNvPr id="4" name="Rectangle 4"/>
                          <wps:cNvSpPr/>
                          <wps:spPr>
                            <a:xfrm>
                              <a:off x="0" y="0"/>
                              <a:ext cx="1524000" cy="457200"/>
                            </a:xfrm>
                            <a:prstGeom prst="rect">
                              <a:avLst/>
                            </a:prstGeom>
                            <a:noFill/>
                            <a:ln>
                              <a:noFill/>
                            </a:ln>
                          </wps:spPr>
                          <wps:txbx>
                            <w:txbxContent>
                              <w:p w:rsidR="00DE1818" w:rsidRDefault="00DE1818">
                                <w:pPr>
                                  <w:spacing w:before="0" w:after="0" w:line="240" w:lineRule="auto"/>
                                  <w:ind w:left="0"/>
                                  <w:textDirection w:val="btLr"/>
                                </w:pPr>
                              </w:p>
                            </w:txbxContent>
                          </wps:txbx>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1">
                              <a:alphaModFix amt="50000"/>
                            </a:blip>
                            <a:srcRect l="71003" t="2" r="-882" b="10110"/>
                            <a:stretch/>
                          </pic:blipFill>
                          <pic:spPr>
                            <a:xfrm>
                              <a:off x="0" y="0"/>
                              <a:ext cx="708660" cy="457200"/>
                            </a:xfrm>
                            <a:prstGeom prst="rect">
                              <a:avLst/>
                            </a:prstGeom>
                            <a:noFill/>
                            <a:ln>
                              <a:noFill/>
                            </a:ln>
                          </pic:spPr>
                        </pic:pic>
                        <pic:pic xmlns:pic="http://schemas.openxmlformats.org/drawingml/2006/picture">
                          <pic:nvPicPr>
                            <pic:cNvPr id="7" name="Shape 7"/>
                            <pic:cNvPicPr preferRelativeResize="0"/>
                          </pic:nvPicPr>
                          <pic:blipFill rotWithShape="1">
                            <a:blip r:embed="rId1">
                              <a:alphaModFix amt="50000"/>
                            </a:blip>
                            <a:srcRect t="31459" r="71727" b="8988"/>
                            <a:stretch/>
                          </pic:blipFill>
                          <pic:spPr>
                            <a:xfrm>
                              <a:off x="853440" y="137160"/>
                              <a:ext cx="670560" cy="302895"/>
                            </a:xfrm>
                            <a:prstGeom prst="rect">
                              <a:avLst/>
                            </a:prstGeom>
                            <a:noFill/>
                            <a:ln>
                              <a:noFill/>
                            </a:ln>
                          </pic:spPr>
                        </pic:pic>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-139699</wp:posOffset>
              </wp:positionV>
              <wp:extent cx="1466850" cy="440055"/>
              <wp:effectExtent b="0" l="0" r="0" t="0"/>
              <wp:wrapTopAndBottom distB="0" distT="0"/>
              <wp:docPr id="10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1466850" cy="440055"/>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-882012</wp:posOffset>
          </wp:positionH>
          <wp:positionV relativeFrom="paragraph">
            <wp:posOffset>-1902</wp:posOffset>
          </wp:positionV>
          <wp:extent cx="645160" cy="291465"/>
          <wp:effectExtent l="0" t="0" r="0" b="0"/>
          <wp:wrapTopAndBottom distT="0" distB="0"/>
          <wp:docPr id="1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35663" t="40450" r="36063"/>
                  <a:stretch>
                    <a:fillRect/>
                  </a:stretch>
                </pic:blipFill>
                <pic:spPr>
                  <a:xfrm>
                    <a:off x="0" y="0"/>
                    <a:ext cx="645160" cy="291465"/>
                  </a:xfrm>
                  <a:prstGeom prst="rect">
                    <a:avLst/>
                  </a:prstGeom>
                  <a:ln/>
                </pic:spPr>
              </pic:pic>
            </a:graphicData>
          </a:graphic>
        </wp:anchor>
      </w:drawing>
    </w:r>
  </w:p>
  <w:p w:rsidR="00DE1818" w:rsidRDefault="00DE1818">
    <w:pPr>
      <w:pBdr>
        <w:top w:val="nil"/>
        <w:left w:val="nil"/>
        <w:bottom w:val="nil"/>
        <w:right w:val="nil"/>
        <w:between w:val="nil"/>
      </w:pBdr>
      <w:tabs>
        <w:tab w:val="center" w:pos="4680"/>
        <w:tab w:val="right" w:pos="9360"/>
      </w:tabs>
      <w:spacing w:before="0" w:after="0" w:line="240" w:lineRule="auto"/>
      <w:rPr>
        <w:rFonts w:ascii="Calibri" w:eastAsia="Calibri" w:hAnsi="Calibri" w:cs="Calibri"/>
        <w:color w:val="000000"/>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DE1818">
    <w:pPr>
      <w:pBdr>
        <w:top w:val="nil"/>
        <w:left w:val="nil"/>
        <w:bottom w:val="nil"/>
        <w:right w:val="nil"/>
        <w:between w:val="nil"/>
      </w:pBdr>
      <w:tabs>
        <w:tab w:val="center" w:pos="4680"/>
        <w:tab w:val="right" w:pos="9360"/>
      </w:tabs>
      <w:spacing w:before="0" w:after="0" w:line="240" w:lineRule="auto"/>
      <w:rPr>
        <w:rFonts w:ascii="Calibri" w:eastAsia="Calibri" w:hAnsi="Calibri" w:cs="Calibri"/>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1A7D" w:rsidRDefault="001F1A7D">
      <w:pPr>
        <w:spacing w:before="0" w:after="0" w:line="240" w:lineRule="auto"/>
      </w:pPr>
      <w:r>
        <w:separator/>
      </w:r>
    </w:p>
  </w:footnote>
  <w:footnote w:type="continuationSeparator" w:id="0">
    <w:p w:rsidR="001F1A7D" w:rsidRDefault="001F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DE1818">
    <w:pPr>
      <w:pBdr>
        <w:top w:val="nil"/>
        <w:left w:val="nil"/>
        <w:bottom w:val="nil"/>
        <w:right w:val="nil"/>
        <w:between w:val="nil"/>
      </w:pBdr>
      <w:tabs>
        <w:tab w:val="center" w:pos="4680"/>
        <w:tab w:val="right" w:pos="9360"/>
      </w:tabs>
      <w:spacing w:before="0" w:after="0" w:line="240" w:lineRule="auto"/>
      <w:rPr>
        <w:rFonts w:ascii="Calibri" w:eastAsia="Calibri" w:hAnsi="Calibri" w:cs="Calibri"/>
        <w:color w:val="000000"/>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1F1A7D">
    <w:pPr>
      <w:pBdr>
        <w:top w:val="nil"/>
        <w:left w:val="nil"/>
        <w:bottom w:val="nil"/>
        <w:right w:val="nil"/>
        <w:between w:val="nil"/>
      </w:pBdr>
      <w:tabs>
        <w:tab w:val="center" w:pos="4680"/>
        <w:tab w:val="right" w:pos="9360"/>
        <w:tab w:val="right" w:pos="9214"/>
      </w:tabs>
      <w:spacing w:before="0" w:after="0" w:line="240" w:lineRule="auto"/>
      <w:rPr>
        <w:rFonts w:ascii="Calibri" w:eastAsia="Calibri" w:hAnsi="Calibri" w:cs="Calibri"/>
        <w:sz w:val="21"/>
        <w:szCs w:val="21"/>
      </w:rPr>
    </w:pPr>
    <w:r>
      <w:rPr>
        <w:rFonts w:ascii="Calibri" w:eastAsia="Calibri" w:hAnsi="Calibri" w:cs="Calibri"/>
        <w:noProof/>
        <w:sz w:val="21"/>
        <w:szCs w:val="21"/>
      </w:rPr>
      <w:drawing>
        <wp:inline distT="114300" distB="114300" distL="114300" distR="114300">
          <wp:extent cx="962558" cy="521018"/>
          <wp:effectExtent l="0" t="0" r="0" b="0"/>
          <wp:docPr id="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558" cy="521018"/>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simplePos x="0" y="0"/>
          <wp:positionH relativeFrom="column">
            <wp:posOffset>5682615</wp:posOffset>
          </wp:positionH>
          <wp:positionV relativeFrom="paragraph">
            <wp:posOffset>-87495</wp:posOffset>
          </wp:positionV>
          <wp:extent cx="287020" cy="1275238"/>
          <wp:effectExtent l="0" t="0" r="0" b="0"/>
          <wp:wrapSquare wrapText="bothSides" distT="114300" distB="114300" distL="114300" distR="114300"/>
          <wp:docPr id="1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87020" cy="1275238"/>
                  </a:xfrm>
                  <a:prstGeom prst="rect">
                    <a:avLst/>
                  </a:prstGeom>
                  <a:ln/>
                </pic:spPr>
              </pic:pic>
            </a:graphicData>
          </a:graphic>
        </wp:anchor>
      </w:drawing>
    </w:r>
  </w:p>
  <w:p w:rsidR="00DE1818" w:rsidRDefault="00DE1818">
    <w:pPr>
      <w:pBdr>
        <w:top w:val="nil"/>
        <w:left w:val="nil"/>
        <w:bottom w:val="nil"/>
        <w:right w:val="nil"/>
        <w:between w:val="nil"/>
      </w:pBdr>
      <w:tabs>
        <w:tab w:val="center" w:pos="4680"/>
        <w:tab w:val="right" w:pos="9360"/>
        <w:tab w:val="right" w:pos="9214"/>
      </w:tabs>
      <w:spacing w:before="0" w:after="0" w:line="240" w:lineRule="auto"/>
      <w:rPr>
        <w:rFonts w:ascii="Calibri" w:eastAsia="Calibri" w:hAnsi="Calibri" w:cs="Calibri"/>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1818" w:rsidRDefault="00DE1818">
    <w:pPr>
      <w:pBdr>
        <w:top w:val="nil"/>
        <w:left w:val="nil"/>
        <w:bottom w:val="nil"/>
        <w:right w:val="nil"/>
        <w:between w:val="nil"/>
      </w:pBdr>
      <w:tabs>
        <w:tab w:val="center" w:pos="4680"/>
        <w:tab w:val="right" w:pos="9360"/>
      </w:tabs>
      <w:spacing w:before="0" w:after="0" w:line="240" w:lineRule="auto"/>
      <w:rPr>
        <w:rFonts w:ascii="Calibri" w:eastAsia="Calibri" w:hAnsi="Calibri" w:cs="Calibri"/>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F689C"/>
    <w:multiLevelType w:val="multilevel"/>
    <w:tmpl w:val="F7901026"/>
    <w:lvl w:ilvl="0">
      <w:start w:val="1"/>
      <w:numFmt w:val="decimal"/>
      <w:pStyle w:val="Heading1"/>
      <w:lvlText w:val="%1."/>
      <w:lvlJc w:val="left"/>
      <w:pPr>
        <w:tabs>
          <w:tab w:val="num" w:pos="720"/>
        </w:tabs>
        <w:ind w:left="720" w:hanging="720"/>
      </w:pPr>
    </w:lvl>
    <w:lvl w:ilvl="1">
      <w:start w:val="1"/>
      <w:numFmt w:val="decimal"/>
      <w:pStyle w:val="Titulo2"/>
      <w:lvlText w:val="%2."/>
      <w:lvlJc w:val="left"/>
      <w:pPr>
        <w:tabs>
          <w:tab w:val="num" w:pos="1440"/>
        </w:tabs>
        <w:ind w:left="1440" w:hanging="720"/>
      </w:pPr>
    </w:lvl>
    <w:lvl w:ilvl="2">
      <w:start w:val="1"/>
      <w:numFmt w:val="decimal"/>
      <w:pStyle w:val="Heading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818"/>
    <w:rsid w:val="001F1A7D"/>
    <w:rsid w:val="009E534F"/>
    <w:rsid w:val="00DE1818"/>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4486F987"/>
  <w15:docId w15:val="{774854F4-AB96-6A43-B761-D8C39FA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chivo" w:eastAsia="Archivo" w:hAnsi="Archivo" w:cs="Archivo"/>
        <w:sz w:val="22"/>
        <w:szCs w:val="22"/>
        <w:lang w:val="es-CL" w:eastAsia="en-US" w:bidi="ar-SA"/>
      </w:rPr>
    </w:rPrDefault>
    <w:pPrDefault>
      <w:pPr>
        <w:spacing w:before="120" w:after="120" w:line="480" w:lineRule="auto"/>
        <w:ind w:left="-15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rrafos"/>
    <w:qFormat/>
    <w:rsid w:val="001C7C8C"/>
  </w:style>
  <w:style w:type="paragraph" w:styleId="Heading1">
    <w:name w:val="heading 1"/>
    <w:basedOn w:val="ListParagraph"/>
    <w:next w:val="Normal"/>
    <w:uiPriority w:val="9"/>
    <w:qFormat/>
    <w:rsid w:val="00A44689"/>
    <w:pPr>
      <w:numPr>
        <w:numId w:val="1"/>
      </w:numPr>
      <w:jc w:val="both"/>
      <w:outlineLvl w:val="0"/>
    </w:pPr>
    <w:rPr>
      <w:rFonts w:ascii="Archivo" w:hAnsi="Archivo"/>
      <w:color w:val="634545" w:themeColor="accent6" w:themeShade="BF"/>
      <w:sz w:val="36"/>
      <w:szCs w:val="28"/>
    </w:rPr>
  </w:style>
  <w:style w:type="paragraph" w:styleId="Heading2">
    <w:name w:val="heading 2"/>
    <w:aliases w:val="Subtitulo 3"/>
    <w:next w:val="Normal"/>
    <w:link w:val="Heading2Char"/>
    <w:uiPriority w:val="9"/>
    <w:semiHidden/>
    <w:unhideWhenUsed/>
    <w:qFormat/>
    <w:rsid w:val="00E25520"/>
    <w:pPr>
      <w:numPr>
        <w:ilvl w:val="2"/>
        <w:numId w:val="2"/>
      </w:numPr>
      <w:spacing w:line="360" w:lineRule="auto"/>
      <w:ind w:left="-811" w:right="567"/>
      <w:jc w:val="both"/>
      <w:outlineLvl w:val="1"/>
    </w:pPr>
    <w:rPr>
      <w:b/>
      <w:color w:val="A5A1A1" w:themeColor="text2" w:themeTint="99"/>
    </w:rPr>
  </w:style>
  <w:style w:type="paragraph" w:styleId="Heading3">
    <w:name w:val="heading 3"/>
    <w:basedOn w:val="Normal"/>
    <w:next w:val="Normal"/>
    <w:uiPriority w:val="9"/>
    <w:semiHidden/>
    <w:unhideWhenUsed/>
    <w:qFormat/>
    <w:pPr>
      <w:keepNext/>
      <w:keepLines/>
      <w:spacing w:before="320" w:after="80"/>
      <w:outlineLvl w:val="2"/>
    </w:pPr>
    <w:rPr>
      <w:rFonts w:asciiTheme="majorHAnsi" w:hAnsiTheme="majorHAnsi"/>
      <w:color w:val="434343"/>
      <w:sz w:val="28"/>
      <w:szCs w:val="28"/>
    </w:rPr>
  </w:style>
  <w:style w:type="paragraph" w:styleId="Heading4">
    <w:name w:val="heading 4"/>
    <w:aliases w:val="Titulo"/>
    <w:basedOn w:val="Normal"/>
    <w:next w:val="Normal"/>
    <w:uiPriority w:val="9"/>
    <w:semiHidden/>
    <w:unhideWhenUsed/>
    <w:qFormat/>
    <w:rsid w:val="001C7C8C"/>
    <w:pPr>
      <w:keepNext/>
      <w:keepLines/>
      <w:spacing w:before="280" w:after="80"/>
      <w:outlineLvl w:val="3"/>
    </w:pPr>
    <w:rPr>
      <w:b/>
      <w:color w:val="634545" w:themeColor="accent6" w:themeShade="BF"/>
      <w:sz w:val="48"/>
    </w:rPr>
  </w:style>
  <w:style w:type="paragraph" w:styleId="Heading5">
    <w:name w:val="heading 5"/>
    <w:basedOn w:val="Normal"/>
    <w:next w:val="Normal"/>
    <w:uiPriority w:val="9"/>
    <w:semiHidden/>
    <w:unhideWhenUsed/>
    <w:qFormat/>
    <w:rsid w:val="00730952"/>
    <w:pPr>
      <w:keepNext/>
      <w:keepLines/>
      <w:spacing w:before="240" w:after="80"/>
      <w:outlineLvl w:val="4"/>
    </w:pPr>
    <w:rPr>
      <w:rFonts w:asciiTheme="majorHAnsi" w:hAnsiTheme="majorHAnsi"/>
      <w:b/>
      <w:color w:val="262626" w:themeColor="text1" w:themeTint="D9"/>
    </w:rPr>
  </w:style>
  <w:style w:type="paragraph" w:styleId="Heading6">
    <w:name w:val="heading 6"/>
    <w:basedOn w:val="Normal"/>
    <w:next w:val="Normal"/>
    <w:uiPriority w:val="9"/>
    <w:semiHidden/>
    <w:unhideWhenUsed/>
    <w:qFormat/>
    <w:pPr>
      <w:keepNext/>
      <w:keepLines/>
      <w:spacing w:before="240" w:after="80"/>
      <w:outlineLvl w:val="5"/>
    </w:pPr>
    <w:rPr>
      <w:rFonts w:asciiTheme="majorHAnsi" w:hAnsiTheme="majorHAnsi"/>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rFonts w:asciiTheme="majorHAnsi" w:hAnsiTheme="majorHAnsi"/>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 w:type="paragraph" w:styleId="CommentText">
    <w:name w:val="annotation text"/>
    <w:basedOn w:val="Normal"/>
    <w:link w:val="CommentTextChar"/>
    <w:uiPriority w:val="99"/>
    <w:semiHidden/>
    <w:unhideWhenUsed/>
    <w:pPr>
      <w:spacing w:line="240" w:lineRule="auto"/>
    </w:pPr>
    <w:rPr>
      <w:rFonts w:asciiTheme="majorHAnsi" w:hAnsiTheme="majorHAnsi"/>
      <w:sz w:val="21"/>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64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12"/>
    <w:rPr>
      <w:rFonts w:ascii="Segoe UI" w:hAnsi="Segoe UI" w:cs="Segoe UI"/>
      <w:sz w:val="18"/>
      <w:szCs w:val="18"/>
    </w:rPr>
  </w:style>
  <w:style w:type="paragraph" w:styleId="ListParagraph">
    <w:name w:val="List Paragraph"/>
    <w:basedOn w:val="Normal"/>
    <w:uiPriority w:val="34"/>
    <w:rsid w:val="00116990"/>
    <w:pPr>
      <w:ind w:left="720"/>
      <w:contextualSpacing/>
    </w:pPr>
    <w:rPr>
      <w:rFonts w:asciiTheme="majorHAnsi" w:hAnsiTheme="majorHAnsi"/>
      <w:sz w:val="21"/>
    </w:rPr>
  </w:style>
  <w:style w:type="paragraph" w:styleId="Caption">
    <w:name w:val="caption"/>
    <w:basedOn w:val="Normal"/>
    <w:next w:val="Normal"/>
    <w:uiPriority w:val="35"/>
    <w:unhideWhenUsed/>
    <w:rsid w:val="00116990"/>
    <w:pPr>
      <w:spacing w:after="200" w:line="240" w:lineRule="auto"/>
    </w:pPr>
    <w:rPr>
      <w:rFonts w:asciiTheme="majorHAnsi" w:hAnsiTheme="majorHAnsi"/>
      <w:i/>
      <w:iCs/>
      <w:color w:val="696464" w:themeColor="text2"/>
      <w:sz w:val="18"/>
      <w:szCs w:val="18"/>
    </w:rPr>
  </w:style>
  <w:style w:type="character" w:styleId="IntenseReference">
    <w:name w:val="Intense Reference"/>
    <w:aliases w:val="Referencia"/>
    <w:uiPriority w:val="32"/>
    <w:rsid w:val="00116990"/>
    <w:rPr>
      <w:rFonts w:asciiTheme="majorHAnsi" w:hAnsiTheme="majorHAnsi"/>
      <w:sz w:val="18"/>
    </w:rPr>
  </w:style>
  <w:style w:type="character" w:styleId="BookTitle">
    <w:name w:val="Book Title"/>
    <w:aliases w:val="Sub- subtitulos"/>
    <w:uiPriority w:val="33"/>
    <w:rsid w:val="00BC1DDA"/>
    <w:rPr>
      <w:rFonts w:asciiTheme="majorHAnsi" w:hAnsiTheme="majorHAnsi"/>
      <w:b/>
      <w:color w:val="494142" w:themeColor="accent5" w:themeShade="80"/>
      <w:sz w:val="24"/>
    </w:rPr>
  </w:style>
  <w:style w:type="paragraph" w:styleId="CommentSubject">
    <w:name w:val="annotation subject"/>
    <w:basedOn w:val="CommentText"/>
    <w:next w:val="CommentText"/>
    <w:link w:val="CommentSubjectChar"/>
    <w:uiPriority w:val="99"/>
    <w:semiHidden/>
    <w:unhideWhenUsed/>
    <w:rsid w:val="00047049"/>
    <w:rPr>
      <w:b/>
      <w:bCs/>
    </w:rPr>
  </w:style>
  <w:style w:type="character" w:customStyle="1" w:styleId="CommentSubjectChar">
    <w:name w:val="Comment Subject Char"/>
    <w:basedOn w:val="CommentTextChar"/>
    <w:link w:val="CommentSubject"/>
    <w:uiPriority w:val="99"/>
    <w:semiHidden/>
    <w:rsid w:val="00047049"/>
    <w:rPr>
      <w:rFonts w:asciiTheme="majorHAnsi" w:hAnsiTheme="majorHAnsi"/>
      <w:b/>
      <w:bCs/>
      <w:sz w:val="20"/>
      <w:szCs w:val="20"/>
    </w:rPr>
  </w:style>
  <w:style w:type="paragraph" w:styleId="FootnoteText">
    <w:name w:val="footnote text"/>
    <w:basedOn w:val="Normal"/>
    <w:link w:val="FootnoteTextChar"/>
    <w:uiPriority w:val="99"/>
    <w:semiHidden/>
    <w:unhideWhenUsed/>
    <w:rsid w:val="00552C3A"/>
    <w:pPr>
      <w:spacing w:before="0" w:after="0" w:line="240" w:lineRule="auto"/>
    </w:pPr>
    <w:rPr>
      <w:rFonts w:asciiTheme="majorHAnsi" w:hAnsiTheme="majorHAnsi"/>
      <w:sz w:val="21"/>
    </w:rPr>
  </w:style>
  <w:style w:type="character" w:customStyle="1" w:styleId="FootnoteTextChar">
    <w:name w:val="Footnote Text Char"/>
    <w:basedOn w:val="DefaultParagraphFont"/>
    <w:link w:val="FootnoteText"/>
    <w:uiPriority w:val="99"/>
    <w:semiHidden/>
    <w:rsid w:val="00552C3A"/>
    <w:rPr>
      <w:rFonts w:asciiTheme="majorHAnsi" w:hAnsiTheme="majorHAnsi"/>
      <w:sz w:val="20"/>
      <w:szCs w:val="20"/>
    </w:rPr>
  </w:style>
  <w:style w:type="character" w:styleId="FootnoteReference">
    <w:name w:val="footnote reference"/>
    <w:basedOn w:val="DefaultParagraphFont"/>
    <w:uiPriority w:val="99"/>
    <w:semiHidden/>
    <w:unhideWhenUsed/>
    <w:rsid w:val="00552C3A"/>
    <w:rPr>
      <w:vertAlign w:val="superscript"/>
    </w:rPr>
  </w:style>
  <w:style w:type="character" w:styleId="Strong">
    <w:name w:val="Strong"/>
    <w:basedOn w:val="DefaultParagraphFont"/>
    <w:uiPriority w:val="22"/>
    <w:rsid w:val="00464E5E"/>
    <w:rPr>
      <w:b/>
      <w:bCs/>
    </w:rPr>
  </w:style>
  <w:style w:type="character" w:styleId="Hyperlink">
    <w:name w:val="Hyperlink"/>
    <w:basedOn w:val="DefaultParagraphFont"/>
    <w:uiPriority w:val="99"/>
    <w:unhideWhenUsed/>
    <w:rsid w:val="00F5314A"/>
    <w:rPr>
      <w:color w:val="0000FF"/>
      <w:u w:val="single"/>
    </w:rPr>
  </w:style>
  <w:style w:type="character" w:customStyle="1" w:styleId="Heading2Char">
    <w:name w:val="Heading 2 Char"/>
    <w:aliases w:val="Subtitulo 3 Char"/>
    <w:basedOn w:val="DefaultParagraphFont"/>
    <w:link w:val="Heading2"/>
    <w:uiPriority w:val="9"/>
    <w:rsid w:val="00E25520"/>
    <w:rPr>
      <w:rFonts w:ascii="Archivo" w:hAnsi="Archivo"/>
      <w:b/>
      <w:color w:val="A5A1A1" w:themeColor="text2" w:themeTint="99"/>
    </w:rPr>
  </w:style>
  <w:style w:type="table" w:customStyle="1" w:styleId="1">
    <w:name w:val="1"/>
    <w:basedOn w:val="TableNormal2"/>
    <w:tblPr>
      <w:tblStyleRowBandSize w:val="1"/>
      <w:tblStyleColBandSize w:val="1"/>
      <w:tblCellMar>
        <w:left w:w="70" w:type="dxa"/>
        <w:right w:w="70" w:type="dxa"/>
      </w:tblCellMar>
    </w:tblPr>
  </w:style>
  <w:style w:type="paragraph" w:styleId="NoSpacing">
    <w:name w:val="No Spacing"/>
    <w:aliases w:val="Fuente imagenes"/>
    <w:autoRedefine/>
    <w:uiPriority w:val="1"/>
    <w:rsid w:val="001C7C8C"/>
    <w:pPr>
      <w:spacing w:before="0" w:after="0" w:line="240" w:lineRule="auto"/>
    </w:pPr>
    <w:rPr>
      <w:sz w:val="16"/>
      <w:szCs w:val="16"/>
    </w:rPr>
  </w:style>
  <w:style w:type="paragraph" w:customStyle="1" w:styleId="Default">
    <w:name w:val="Default"/>
    <w:rsid w:val="005E1B6C"/>
    <w:pPr>
      <w:autoSpaceDE w:val="0"/>
      <w:autoSpaceDN w:val="0"/>
      <w:adjustRightInd w:val="0"/>
      <w:spacing w:before="0" w:after="0" w:line="240" w:lineRule="auto"/>
    </w:pPr>
    <w:rPr>
      <w:color w:val="000000"/>
    </w:rPr>
  </w:style>
  <w:style w:type="paragraph" w:styleId="NormalWeb">
    <w:name w:val="Normal (Web)"/>
    <w:basedOn w:val="Normal"/>
    <w:uiPriority w:val="99"/>
    <w:semiHidden/>
    <w:unhideWhenUsed/>
    <w:rsid w:val="006F6DC0"/>
    <w:pPr>
      <w:spacing w:before="100" w:beforeAutospacing="1" w:after="100" w:afterAutospacing="1" w:line="240" w:lineRule="auto"/>
    </w:pPr>
    <w:rPr>
      <w:rFonts w:ascii="Times New Roman" w:eastAsia="Times New Roman" w:hAnsi="Times New Roman" w:cs="Times New Roman"/>
      <w:sz w:val="24"/>
    </w:rPr>
  </w:style>
  <w:style w:type="paragraph" w:styleId="TOCHeading">
    <w:name w:val="TOC Heading"/>
    <w:basedOn w:val="Heading1"/>
    <w:next w:val="Normal"/>
    <w:uiPriority w:val="39"/>
    <w:unhideWhenUsed/>
    <w:qFormat/>
    <w:rsid w:val="00046CA3"/>
    <w:pPr>
      <w:keepNext/>
      <w:keepLines/>
      <w:numPr>
        <w:numId w:val="0"/>
      </w:numPr>
      <w:spacing w:before="240" w:after="0" w:line="259" w:lineRule="auto"/>
      <w:contextualSpacing w:val="0"/>
      <w:jc w:val="left"/>
      <w:outlineLvl w:val="9"/>
    </w:pPr>
    <w:rPr>
      <w:rFonts w:asciiTheme="majorHAnsi" w:eastAsiaTheme="majorEastAsia" w:hAnsiTheme="majorHAnsi" w:cstheme="majorBidi"/>
      <w:b/>
      <w:color w:val="9D3511" w:themeColor="accent1" w:themeShade="BF"/>
      <w:sz w:val="32"/>
      <w:szCs w:val="32"/>
    </w:rPr>
  </w:style>
  <w:style w:type="paragraph" w:styleId="TOC2">
    <w:name w:val="toc 2"/>
    <w:basedOn w:val="Normal"/>
    <w:next w:val="Normal"/>
    <w:autoRedefine/>
    <w:uiPriority w:val="39"/>
    <w:unhideWhenUsed/>
    <w:rsid w:val="002A1653"/>
    <w:pPr>
      <w:tabs>
        <w:tab w:val="left" w:pos="880"/>
        <w:tab w:val="right" w:leader="dot" w:pos="7909"/>
      </w:tabs>
      <w:spacing w:after="100" w:line="360" w:lineRule="auto"/>
      <w:ind w:right="901"/>
      <w:jc w:val="both"/>
    </w:pPr>
    <w:rPr>
      <w:rFonts w:asciiTheme="majorHAnsi" w:hAnsiTheme="majorHAnsi"/>
      <w:sz w:val="21"/>
    </w:rPr>
  </w:style>
  <w:style w:type="paragraph" w:styleId="TOC1">
    <w:name w:val="toc 1"/>
    <w:basedOn w:val="Normal"/>
    <w:next w:val="Normal"/>
    <w:autoRedefine/>
    <w:uiPriority w:val="39"/>
    <w:unhideWhenUsed/>
    <w:rsid w:val="0048449C"/>
    <w:pPr>
      <w:tabs>
        <w:tab w:val="left" w:pos="440"/>
        <w:tab w:val="right" w:leader="dot" w:pos="10070"/>
      </w:tabs>
      <w:spacing w:after="100" w:line="360" w:lineRule="auto"/>
      <w:ind w:left="-851" w:hanging="709"/>
    </w:pPr>
    <w:rPr>
      <w:rFonts w:asciiTheme="majorHAnsi" w:hAnsiTheme="majorHAnsi" w:cstheme="majorHAnsi"/>
      <w:noProof/>
      <w:sz w:val="21"/>
      <w:szCs w:val="21"/>
    </w:rPr>
  </w:style>
  <w:style w:type="paragraph" w:styleId="TOC3">
    <w:name w:val="toc 3"/>
    <w:basedOn w:val="Normal"/>
    <w:next w:val="Normal"/>
    <w:autoRedefine/>
    <w:uiPriority w:val="39"/>
    <w:unhideWhenUsed/>
    <w:rsid w:val="00730952"/>
    <w:pPr>
      <w:spacing w:after="100"/>
      <w:ind w:left="420"/>
    </w:pPr>
    <w:rPr>
      <w:rFonts w:asciiTheme="majorHAnsi" w:hAnsiTheme="majorHAnsi"/>
      <w:sz w:val="21"/>
    </w:rPr>
  </w:style>
  <w:style w:type="character" w:customStyle="1" w:styleId="UnresolvedMention1">
    <w:name w:val="Unresolved Mention1"/>
    <w:basedOn w:val="DefaultParagraphFont"/>
    <w:uiPriority w:val="99"/>
    <w:semiHidden/>
    <w:unhideWhenUsed/>
    <w:rsid w:val="00684580"/>
    <w:rPr>
      <w:color w:val="605E5C"/>
      <w:shd w:val="clear" w:color="auto" w:fill="E1DFDD"/>
    </w:rPr>
  </w:style>
  <w:style w:type="character" w:styleId="FollowedHyperlink">
    <w:name w:val="FollowedHyperlink"/>
    <w:basedOn w:val="DefaultParagraphFont"/>
    <w:uiPriority w:val="99"/>
    <w:semiHidden/>
    <w:unhideWhenUsed/>
    <w:rsid w:val="00684580"/>
    <w:rPr>
      <w:color w:val="96A9A9" w:themeColor="followedHyperlink"/>
      <w:u w:val="single"/>
    </w:rPr>
  </w:style>
  <w:style w:type="paragraph" w:styleId="Footer">
    <w:name w:val="footer"/>
    <w:basedOn w:val="Normal"/>
    <w:link w:val="FooterChar"/>
    <w:uiPriority w:val="99"/>
    <w:unhideWhenUsed/>
    <w:rsid w:val="00131C11"/>
    <w:pPr>
      <w:tabs>
        <w:tab w:val="center" w:pos="4680"/>
        <w:tab w:val="right" w:pos="9360"/>
      </w:tabs>
      <w:spacing w:before="0" w:after="0" w:line="240" w:lineRule="auto"/>
    </w:pPr>
    <w:rPr>
      <w:rFonts w:asciiTheme="majorHAnsi" w:hAnsiTheme="majorHAnsi"/>
      <w:sz w:val="21"/>
    </w:rPr>
  </w:style>
  <w:style w:type="character" w:customStyle="1" w:styleId="FooterChar">
    <w:name w:val="Footer Char"/>
    <w:basedOn w:val="DefaultParagraphFont"/>
    <w:link w:val="Footer"/>
    <w:uiPriority w:val="99"/>
    <w:rsid w:val="00131C11"/>
    <w:rPr>
      <w:rFonts w:asciiTheme="majorHAnsi" w:hAnsiTheme="majorHAnsi"/>
      <w:sz w:val="21"/>
    </w:rPr>
  </w:style>
  <w:style w:type="character" w:styleId="PageNumber">
    <w:name w:val="page number"/>
    <w:basedOn w:val="DefaultParagraphFont"/>
    <w:uiPriority w:val="99"/>
    <w:semiHidden/>
    <w:unhideWhenUsed/>
    <w:rsid w:val="00131C11"/>
  </w:style>
  <w:style w:type="paragraph" w:styleId="Header">
    <w:name w:val="header"/>
    <w:basedOn w:val="Normal"/>
    <w:link w:val="HeaderChar"/>
    <w:uiPriority w:val="99"/>
    <w:unhideWhenUsed/>
    <w:rsid w:val="009F3444"/>
    <w:pPr>
      <w:tabs>
        <w:tab w:val="center" w:pos="4680"/>
        <w:tab w:val="right" w:pos="9360"/>
      </w:tabs>
      <w:spacing w:before="0" w:after="0" w:line="240" w:lineRule="auto"/>
    </w:pPr>
    <w:rPr>
      <w:rFonts w:asciiTheme="majorHAnsi" w:hAnsiTheme="majorHAnsi"/>
      <w:sz w:val="21"/>
    </w:rPr>
  </w:style>
  <w:style w:type="character" w:customStyle="1" w:styleId="HeaderChar">
    <w:name w:val="Header Char"/>
    <w:basedOn w:val="DefaultParagraphFont"/>
    <w:link w:val="Header"/>
    <w:uiPriority w:val="99"/>
    <w:rsid w:val="009F3444"/>
    <w:rPr>
      <w:rFonts w:asciiTheme="majorHAnsi" w:hAnsiTheme="majorHAnsi"/>
      <w:sz w:val="21"/>
    </w:rPr>
  </w:style>
  <w:style w:type="paragraph" w:customStyle="1" w:styleId="Piedepagina">
    <w:name w:val="Pie de pagina"/>
    <w:link w:val="PiedepaginaCar"/>
    <w:qFormat/>
    <w:rsid w:val="001C7C8C"/>
    <w:rPr>
      <w:bCs/>
      <w:sz w:val="16"/>
      <w:szCs w:val="28"/>
    </w:rPr>
  </w:style>
  <w:style w:type="paragraph" w:customStyle="1" w:styleId="Titulo2">
    <w:name w:val="Titulo 2"/>
    <w:basedOn w:val="Heading1"/>
    <w:next w:val="Normal"/>
    <w:link w:val="Titulo2Car"/>
    <w:qFormat/>
    <w:rsid w:val="001C7C8C"/>
    <w:pPr>
      <w:numPr>
        <w:ilvl w:val="1"/>
      </w:numPr>
      <w:spacing w:line="360" w:lineRule="auto"/>
    </w:pPr>
    <w:rPr>
      <w:b/>
    </w:rPr>
  </w:style>
  <w:style w:type="character" w:customStyle="1" w:styleId="PiedepaginaCar">
    <w:name w:val="Pie de pagina Car"/>
    <w:basedOn w:val="Heading2Char"/>
    <w:link w:val="Piedepagina"/>
    <w:rsid w:val="001C7C8C"/>
    <w:rPr>
      <w:rFonts w:ascii="Archivo" w:hAnsi="Archivo"/>
      <w:b w:val="0"/>
      <w:bCs/>
      <w:color w:val="A5A1A1" w:themeColor="text2" w:themeTint="99"/>
      <w:sz w:val="16"/>
      <w:szCs w:val="28"/>
    </w:rPr>
  </w:style>
  <w:style w:type="character" w:customStyle="1" w:styleId="Titulo2Car">
    <w:name w:val="Titulo 2 Car"/>
    <w:basedOn w:val="Heading2Char"/>
    <w:link w:val="Titulo2"/>
    <w:rsid w:val="001C7C8C"/>
    <w:rPr>
      <w:rFonts w:ascii="Archivo" w:hAnsi="Archivo"/>
      <w:b/>
      <w:color w:val="634545" w:themeColor="accent6" w:themeShade="BF"/>
      <w:sz w:val="36"/>
      <w:szCs w:val="28"/>
    </w:rPr>
  </w:style>
  <w:style w:type="paragraph" w:customStyle="1" w:styleId="SUb-subtitulos">
    <w:name w:val="SUb-sub titulos"/>
    <w:basedOn w:val="Heading2"/>
    <w:link w:val="SUb-subtitulosCar"/>
    <w:rsid w:val="00F0764B"/>
    <w:pPr>
      <w:numPr>
        <w:ilvl w:val="0"/>
        <w:numId w:val="0"/>
      </w:numPr>
      <w:ind w:left="780"/>
    </w:pPr>
  </w:style>
  <w:style w:type="character" w:customStyle="1" w:styleId="SUb-subtitulosCar">
    <w:name w:val="SUb-sub titulos Car"/>
    <w:basedOn w:val="Heading2Char"/>
    <w:link w:val="SUb-subtitulos"/>
    <w:rsid w:val="00F0764B"/>
    <w:rPr>
      <w:rFonts w:ascii="Archivo" w:hAnsi="Archivo"/>
      <w:b/>
      <w:color w:val="855D5D" w:themeColor="accent6"/>
    </w:rPr>
  </w:style>
  <w:style w:type="table" w:styleId="TableGrid">
    <w:name w:val="Table Grid"/>
    <w:basedOn w:val="TableNormal"/>
    <w:uiPriority w:val="39"/>
    <w:rsid w:val="001636B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ranja rojo">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rl3oWEaVJLC5BCTLjjZPOK2znw==">AMUW2mWCaTIIt4ditdemh2R/QN7FAVfU7pR2S6Siac0SsKXREqjoC+Afxo/NwGYb3u5w4AG3U0xS9JGC8qln5Y4EHX4OflKCFJqShY0Lt9FwLXEL12LEdv4=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Garces</cp:lastModifiedBy>
  <cp:revision>2</cp:revision>
  <dcterms:created xsi:type="dcterms:W3CDTF">2020-08-06T16:05:00Z</dcterms:created>
  <dcterms:modified xsi:type="dcterms:W3CDTF">2020-12-29T23:14:00Z</dcterms:modified>
</cp:coreProperties>
</file>